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747"/>
      </w:tblGrid>
      <w:tr w:rsidR="003D4EAA" w:rsidTr="003D4EAA">
        <w:tc>
          <w:tcPr>
            <w:tcW w:w="9039" w:type="dxa"/>
          </w:tcPr>
          <w:p w:rsidR="003D4EAA" w:rsidRDefault="003D4EAA"/>
        </w:tc>
        <w:tc>
          <w:tcPr>
            <w:tcW w:w="5747" w:type="dxa"/>
          </w:tcPr>
          <w:p w:rsidR="003D4EAA" w:rsidRP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постановлению администрации</w:t>
            </w:r>
          </w:p>
          <w:p w:rsid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3D4EAA" w:rsidRP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№ ______</w:t>
            </w:r>
          </w:p>
        </w:tc>
      </w:tr>
      <w:tr w:rsidR="003D4EAA" w:rsidTr="003D4EAA">
        <w:tc>
          <w:tcPr>
            <w:tcW w:w="9039" w:type="dxa"/>
          </w:tcPr>
          <w:p w:rsidR="003D4EAA" w:rsidRDefault="003D4EAA"/>
        </w:tc>
        <w:tc>
          <w:tcPr>
            <w:tcW w:w="5747" w:type="dxa"/>
          </w:tcPr>
          <w:p w:rsidR="00B06205" w:rsidRDefault="00B06205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«Приложение № 2</w:t>
            </w:r>
          </w:p>
          <w:p w:rsidR="003D4EAA" w:rsidRP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городского округа Кинель Самарской области</w:t>
            </w:r>
          </w:p>
          <w:p w:rsidR="003D4EAA" w:rsidRP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«Нравственно-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</w:t>
            </w:r>
          </w:p>
          <w:p w:rsidR="003D4EAA" w:rsidRP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детей и молодежи в </w:t>
            </w:r>
            <w:proofErr w:type="gramStart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proofErr w:type="gramEnd"/>
          </w:p>
          <w:p w:rsidR="003D4EAA" w:rsidRP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округе Кинель Самарской области</w:t>
            </w:r>
          </w:p>
          <w:p w:rsidR="003D4EAA" w:rsidRPr="003D4EAA" w:rsidRDefault="003D4EAA" w:rsidP="003D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на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2022 годы»</w:t>
            </w:r>
          </w:p>
        </w:tc>
      </w:tr>
    </w:tbl>
    <w:p w:rsidR="003D4EAA" w:rsidRDefault="003D4EAA" w:rsidP="003D4E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00" w:rsidRPr="003D4EAA" w:rsidRDefault="003D4EAA" w:rsidP="003D4E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tbl>
      <w:tblPr>
        <w:tblpPr w:leftFromText="180" w:rightFromText="180" w:vertAnchor="text" w:tblpXSpec="center" w:tblpY="1"/>
        <w:tblOverlap w:val="never"/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2"/>
        <w:gridCol w:w="27"/>
        <w:gridCol w:w="4860"/>
        <w:gridCol w:w="1470"/>
        <w:gridCol w:w="1134"/>
        <w:gridCol w:w="1417"/>
        <w:gridCol w:w="1275"/>
        <w:gridCol w:w="1134"/>
        <w:gridCol w:w="1276"/>
        <w:gridCol w:w="2126"/>
      </w:tblGrid>
      <w:tr w:rsidR="003D4EAA" w:rsidRPr="003D4EAA" w:rsidTr="003D4EAA">
        <w:trPr>
          <w:trHeight w:val="345"/>
        </w:trPr>
        <w:tc>
          <w:tcPr>
            <w:tcW w:w="873" w:type="dxa"/>
            <w:gridSpan w:val="2"/>
            <w:vMerge w:val="restart"/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70" w:type="dxa"/>
            <w:vMerge w:val="restart"/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6236" w:type="dxa"/>
            <w:gridSpan w:val="5"/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2126" w:type="dxa"/>
            <w:vMerge w:val="restart"/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3D4EAA" w:rsidRPr="003D4EAA" w:rsidTr="003D4EAA">
        <w:trPr>
          <w:trHeight w:val="684"/>
        </w:trPr>
        <w:tc>
          <w:tcPr>
            <w:tcW w:w="87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  <w:vMerge/>
            <w:tcBorders>
              <w:bottom w:val="single" w:sz="4" w:space="0" w:color="auto"/>
            </w:tcBorders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3D4EAA" w:rsidRPr="003D4EAA" w:rsidRDefault="003D4EAA" w:rsidP="003D4EAA">
            <w:pPr>
              <w:spacing w:after="0" w:line="240" w:lineRule="auto"/>
              <w:ind w:left="12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EAA" w:rsidRPr="003D4EAA" w:rsidTr="003D4EAA">
        <w:trPr>
          <w:trHeight w:val="210"/>
        </w:trPr>
        <w:tc>
          <w:tcPr>
            <w:tcW w:w="15592" w:type="dxa"/>
            <w:gridSpan w:val="11"/>
            <w:vAlign w:val="center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D2D2D"/>
                <w:spacing w:val="2"/>
                <w:sz w:val="28"/>
                <w:szCs w:val="28"/>
                <w:shd w:val="clear" w:color="auto" w:fill="FFFFFF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1. Во</w:t>
            </w:r>
            <w:r w:rsidRPr="003D4EAA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 xml:space="preserve">влечение различных категорий молодежи в процессы социально-экономического, общественно-политического и </w:t>
            </w:r>
            <w:proofErr w:type="spellStart"/>
            <w:r w:rsidRPr="003D4EAA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>социокультурного</w:t>
            </w:r>
            <w:proofErr w:type="spellEnd"/>
            <w:r w:rsidRPr="003D4EAA">
              <w:rPr>
                <w:rFonts w:ascii="Times New Roman" w:hAnsi="Times New Roman" w:cs="Times New Roman"/>
                <w:b/>
                <w:spacing w:val="2"/>
                <w:sz w:val="28"/>
                <w:szCs w:val="28"/>
                <w:shd w:val="clear" w:color="auto" w:fill="FFFFFF"/>
              </w:rPr>
              <w:t xml:space="preserve"> развития</w:t>
            </w:r>
          </w:p>
        </w:tc>
      </w:tr>
      <w:tr w:rsidR="003D4EAA" w:rsidRPr="003D4EAA" w:rsidTr="00B06205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Работа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470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Отдел молодежной политики управления культуры и молодежной политики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городского округа Кинель Самарской области,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</w:t>
            </w:r>
          </w:p>
        </w:tc>
      </w:tr>
      <w:tr w:rsidR="003D4EAA" w:rsidRPr="003D4EAA" w:rsidTr="00B06205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Pr="003D4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Разработка каталога учебно-методической литературы по патриотическому воспитанию: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нормативных актов по патриотическому воспитанию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470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B06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посвященных  Победы советского народа над фашизмом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Алексеевское  территориальное управления администрации городского округа Кинель,</w:t>
            </w:r>
            <w:r w:rsidR="00B06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Усть-Кинельское</w:t>
            </w:r>
            <w:proofErr w:type="spellEnd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территориальное управления администрации городского округа Кинель</w:t>
            </w:r>
          </w:p>
        </w:tc>
      </w:tr>
      <w:tr w:rsidR="003D4EAA" w:rsidRPr="003D4EAA" w:rsidTr="003D4EAA">
        <w:trPr>
          <w:trHeight w:val="210"/>
        </w:trPr>
        <w:tc>
          <w:tcPr>
            <w:tcW w:w="15592" w:type="dxa"/>
            <w:gridSpan w:val="11"/>
            <w:tcBorders>
              <w:right w:val="single" w:sz="4" w:space="0" w:color="auto"/>
            </w:tcBorders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Развитие нравственно-патриотического воспитания детей и молодежи по направлениям деятельности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2.1.</w:t>
            </w:r>
          </w:p>
        </w:tc>
        <w:tc>
          <w:tcPr>
            <w:tcW w:w="14719" w:type="dxa"/>
            <w:gridSpan w:val="9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Духовно-</w:t>
            </w: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нравственное направление: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экологического марафона по уборке памятников и обелисков </w:t>
            </w:r>
          </w:p>
        </w:tc>
        <w:tc>
          <w:tcPr>
            <w:tcW w:w="1470" w:type="dxa"/>
          </w:tcPr>
          <w:p w:rsidR="003D4EAA" w:rsidRPr="003D4EAA" w:rsidRDefault="00460CD4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 </w:t>
            </w:r>
            <w:r w:rsidR="003D4EAA"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  МБУ ДМО «Альянс молодых»,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Усть-Кинельское</w:t>
            </w:r>
            <w:proofErr w:type="spellEnd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территориальное управления администрации городского округа Кинель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Проведение традиционных всероссийских праздников: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День пожилого человека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День матери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День отца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Международный день семьи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День Защиты детей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День единения народов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и молодежной политики администрации городского округа Кинель Самарской области,  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Акции милосердия: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«Добру нужно учиться»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«Мы рядом»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«Пусть он увидит солнце»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«Любящие родители»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460C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конкурс</w:t>
            </w:r>
            <w:r w:rsidR="00460CD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творческих работ (сочинений, эссе и др.) 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  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</w:p>
        </w:tc>
        <w:tc>
          <w:tcPr>
            <w:tcW w:w="14719" w:type="dxa"/>
            <w:gridSpan w:val="9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Проведение акций: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«Ветеран живет рядом»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- «Ветеранам Великой Отечественной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войны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нашу заботу»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«Дети и взрослые против войн и насилия»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«Обелиск»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06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«Георгиевская ленточка»</w:t>
            </w:r>
          </w:p>
          <w:p w:rsid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Уборка и благоустройство воинских захоронений</w:t>
            </w:r>
          </w:p>
          <w:p w:rsidR="001D08C0" w:rsidRPr="003D4EAA" w:rsidRDefault="001D08C0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«Своих не бросаем»</w:t>
            </w:r>
          </w:p>
        </w:tc>
        <w:tc>
          <w:tcPr>
            <w:tcW w:w="1470" w:type="dxa"/>
          </w:tcPr>
          <w:p w:rsidR="003D4EAA" w:rsidRPr="003D4EAA" w:rsidRDefault="00460CD4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</w:t>
            </w:r>
            <w:r w:rsidR="003D4EAA"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D4EAA"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991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0C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1276" w:type="dxa"/>
          </w:tcPr>
          <w:p w:rsid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Pr="003D4EAA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70 000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молодежной политики,  МБУ ДМО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2.2.2.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встреч: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- с ветеранами ВОВ 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с тружениками тыла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- с детьми военных лет 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уроки мужества с участием ветеранов армии и флота, участников локальных военных конфликтов и антитеррористических операций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 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Походы (очные и заочные):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По дорогам Великой Отечественной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По городам героям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По местам великих сражений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 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 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экскурсий работающей молодежи в </w:t>
            </w:r>
            <w:proofErr w:type="spellStart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культурно-досуговые</w:t>
            </w:r>
            <w:proofErr w:type="spellEnd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центры области и городского округа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Усть-Кинельское</w:t>
            </w:r>
            <w:proofErr w:type="spellEnd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ое управление администрации городского округа</w:t>
            </w:r>
            <w:r w:rsidR="00B06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Кинель,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123 660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57 000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56 660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Отдел молодежной политики,  МБУ ДМО «Альянс молодых», </w:t>
            </w:r>
            <w:proofErr w:type="spellStart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Усть-Кинельское</w:t>
            </w:r>
            <w:proofErr w:type="spellEnd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территориальное управление администрации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2.2.7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EAA" w:rsidRPr="003D4EAA" w:rsidRDefault="007B4274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2.2.8</w:t>
            </w:r>
            <w:r w:rsidR="007B42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Вручение премии городского округа за успехи в патриотическом воспитании (для работников учреждений и организаций) 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 МБУ ДМО «Альянс молодых»</w:t>
            </w:r>
          </w:p>
        </w:tc>
      </w:tr>
      <w:tr w:rsidR="003D4EAA" w:rsidRPr="003D4EAA" w:rsidTr="007B4274">
        <w:trPr>
          <w:trHeight w:val="361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2.3.</w:t>
            </w:r>
          </w:p>
        </w:tc>
        <w:tc>
          <w:tcPr>
            <w:tcW w:w="14719" w:type="dxa"/>
            <w:gridSpan w:val="9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Культурно-историческое направление: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2.3.1.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мероприятий, посвященных профессиональным праздникам: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Дню космонавтики 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Дню пограничника 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Дню Полиции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Дню ВМФ 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День ветерана боевых действий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5 150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3 650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1 500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2.3.2.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  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2.3.3.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 w:rsidR="007B427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приуроченное к 100- </w:t>
            </w:r>
            <w:proofErr w:type="spellStart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пионерии</w:t>
            </w:r>
            <w:r w:rsidR="007B427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«Мое пионерское прошлое»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</w:t>
            </w:r>
            <w:r w:rsidR="00B06205">
              <w:rPr>
                <w:rFonts w:ascii="Times New Roman" w:hAnsi="Times New Roman" w:cs="Times New Roman"/>
                <w:sz w:val="28"/>
                <w:szCs w:val="28"/>
              </w:rPr>
              <w:t>й политики,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2.3.4.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Проведение митингов, посвященных памятным историческим датам: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«День вывода войск из Афганистана»;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«День памяти и скорби»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EAA" w:rsidRPr="003D4EAA" w:rsidRDefault="007B1164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174 106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D4EAA" w:rsidRPr="003D4EAA" w:rsidRDefault="007B1164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68 345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54 946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50 820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1 980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41 440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13 500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33 795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13 400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32 570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 МБУ ДМО «Альянс молодых»</w:t>
            </w:r>
          </w:p>
        </w:tc>
      </w:tr>
      <w:tr w:rsidR="003D4EAA" w:rsidRPr="003D4EAA" w:rsidTr="003D4EAA">
        <w:trPr>
          <w:trHeight w:val="1095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2.3.5.</w:t>
            </w:r>
          </w:p>
        </w:tc>
        <w:tc>
          <w:tcPr>
            <w:tcW w:w="4887" w:type="dxa"/>
            <w:gridSpan w:val="2"/>
          </w:tcPr>
          <w:p w:rsidR="003D4EAA" w:rsidRPr="003D4EAA" w:rsidRDefault="007B4274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Кафидова</w:t>
            </w:r>
            <w:proofErr w:type="spellEnd"/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10 000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Алексеевское территориальное управление администрации городского округа Кинель</w:t>
            </w:r>
          </w:p>
        </w:tc>
      </w:tr>
      <w:tr w:rsidR="003D4EAA" w:rsidRPr="003D4EAA" w:rsidTr="003D4EAA">
        <w:trPr>
          <w:trHeight w:val="822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2.3.6.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Торжественное мероприятие             «Герои Алексеевки»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vMerge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4EAA" w:rsidRPr="003D4EAA" w:rsidTr="003D4EAA">
        <w:trPr>
          <w:trHeight w:val="822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2.3.7.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Торжественные мероприятия, посвященные Дню Героев Отечества </w:t>
            </w:r>
          </w:p>
        </w:tc>
        <w:tc>
          <w:tcPr>
            <w:tcW w:w="1470" w:type="dxa"/>
          </w:tcPr>
          <w:p w:rsidR="003D4EAA" w:rsidRPr="003D4EAA" w:rsidRDefault="007B1164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63 120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11 130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41 990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МАУК Городской дом культуры городского округа Кинель</w:t>
            </w:r>
          </w:p>
        </w:tc>
      </w:tr>
      <w:tr w:rsidR="003D4EAA" w:rsidRPr="003D4EAA" w:rsidTr="003D4EAA">
        <w:trPr>
          <w:trHeight w:val="822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2.3.8.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областной патриотической акции «Внутри Истории»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37 361</w:t>
            </w:r>
          </w:p>
        </w:tc>
        <w:tc>
          <w:tcPr>
            <w:tcW w:w="1134" w:type="dxa"/>
          </w:tcPr>
          <w:p w:rsidR="003D4EAA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37 361</w:t>
            </w:r>
          </w:p>
        </w:tc>
        <w:tc>
          <w:tcPr>
            <w:tcW w:w="1276" w:type="dxa"/>
          </w:tcPr>
          <w:p w:rsidR="003D4EAA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51" w:type="dxa"/>
          </w:tcPr>
          <w:p w:rsidR="003D4EAA" w:rsidRPr="003D4EAA" w:rsidRDefault="003D4EAA" w:rsidP="003D4E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2.4. </w:t>
            </w:r>
          </w:p>
        </w:tc>
        <w:tc>
          <w:tcPr>
            <w:tcW w:w="14741" w:type="dxa"/>
            <w:gridSpan w:val="10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Гражданско-правовое направление: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грантового</w:t>
            </w:r>
            <w:proofErr w:type="spellEnd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конкурса социальных проектов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 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Проведение акций по повышению гражданской активности молодежи: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«День народного единства»;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«День России»;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«День семьи, любви и верности»;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- «День Российского флага»;</w:t>
            </w:r>
          </w:p>
          <w:p w:rsidR="003D4EAA" w:rsidRPr="003D4EAA" w:rsidRDefault="00B06205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«День Победы»;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«Вандализму – бой!»</w:t>
            </w:r>
            <w:r w:rsidR="00B0620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3D4EAA" w:rsidRPr="003D4EAA" w:rsidRDefault="00B06205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«День Героев Отечества»;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«День Военно-морского флота»</w:t>
            </w:r>
            <w:r w:rsidR="00B0620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Возложе</w:t>
            </w:r>
            <w:r w:rsidR="00B0620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ние цветов, погибшим в Кемерово;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День неизвестного солдата</w:t>
            </w:r>
            <w:r w:rsidR="00B0620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День окончания 2 мировой войны</w:t>
            </w:r>
            <w:r w:rsidR="00B0620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Юби</w:t>
            </w:r>
            <w:r w:rsidR="00B0620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лейный парад памяти в Куйбышеве;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Нравственно-патриотическое семейное мероприятие «За семью – горой, за страну - семьей»</w:t>
            </w:r>
            <w:r w:rsidR="00B0620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Организация конкурса  Память Победы</w:t>
            </w:r>
            <w:r w:rsidR="00B0620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Организация конкурса Уголок Победы</w:t>
            </w:r>
            <w:r w:rsidR="00B0620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D4EAA" w:rsidRPr="003D4EAA" w:rsidRDefault="007B4274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Онлайн-</w:t>
            </w:r>
            <w:r w:rsidR="003D4EAA" w:rsidRPr="003D4EAA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  <w:proofErr w:type="spellEnd"/>
            <w:r w:rsidR="003D4EAA"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«Единение народа»</w:t>
            </w:r>
          </w:p>
        </w:tc>
        <w:tc>
          <w:tcPr>
            <w:tcW w:w="1470" w:type="dxa"/>
          </w:tcPr>
          <w:p w:rsidR="003D4EAA" w:rsidRPr="003D4EAA" w:rsidRDefault="007B1164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94 503</w:t>
            </w:r>
          </w:p>
        </w:tc>
        <w:tc>
          <w:tcPr>
            <w:tcW w:w="1134" w:type="dxa"/>
          </w:tcPr>
          <w:p w:rsid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7B4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7B1164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1 800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43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080</w:t>
            </w:r>
          </w:p>
        </w:tc>
        <w:tc>
          <w:tcPr>
            <w:tcW w:w="1417" w:type="dxa"/>
          </w:tcPr>
          <w:p w:rsid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A43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11 500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11 500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10 000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9 000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5 500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683</w:t>
            </w:r>
          </w:p>
        </w:tc>
        <w:tc>
          <w:tcPr>
            <w:tcW w:w="1276" w:type="dxa"/>
          </w:tcPr>
          <w:p w:rsid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8 040</w:t>
            </w: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3 000</w:t>
            </w: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8 520</w:t>
            </w:r>
          </w:p>
          <w:p w:rsidR="009A43E9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3E9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молодежной политики,  МБУ ДМО «Альянс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молодых»,   Алексеевское  территориальное управления администрации городского округа Кинель, </w:t>
            </w:r>
            <w:proofErr w:type="spellStart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Усть-Кинельское</w:t>
            </w:r>
            <w:proofErr w:type="spellEnd"/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территориальное управления администрации городского округа Кинель</w:t>
            </w:r>
          </w:p>
        </w:tc>
      </w:tr>
      <w:tr w:rsidR="003D4EAA" w:rsidRPr="003D4EAA" w:rsidTr="003D4EAA">
        <w:trPr>
          <w:trHeight w:val="210"/>
        </w:trPr>
        <w:tc>
          <w:tcPr>
            <w:tcW w:w="15592" w:type="dxa"/>
            <w:gridSpan w:val="11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 Военно-профессиональная ориентация и подготовка к военной службе</w:t>
            </w:r>
          </w:p>
        </w:tc>
      </w:tr>
      <w:tr w:rsidR="003D4EAA" w:rsidRPr="003D4EAA" w:rsidTr="003D4EAA">
        <w:trPr>
          <w:trHeight w:val="210"/>
        </w:trPr>
        <w:tc>
          <w:tcPr>
            <w:tcW w:w="900" w:type="dxa"/>
            <w:gridSpan w:val="3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860" w:type="dxa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65 154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19 394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30 850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4 910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 МБУ ДМО «Альянс молодых»</w:t>
            </w:r>
          </w:p>
        </w:tc>
      </w:tr>
      <w:tr w:rsidR="003D4EAA" w:rsidRPr="003D4EAA" w:rsidTr="007B4274">
        <w:trPr>
          <w:trHeight w:val="413"/>
        </w:trPr>
        <w:tc>
          <w:tcPr>
            <w:tcW w:w="900" w:type="dxa"/>
            <w:gridSpan w:val="3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3D4EAA" w:rsidRPr="003D4EAA" w:rsidRDefault="007B4274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военно-</w:t>
            </w:r>
            <w:r w:rsidR="003D4EAA" w:rsidRPr="003D4EAA">
              <w:rPr>
                <w:rFonts w:ascii="Times New Roman" w:hAnsi="Times New Roman" w:cs="Times New Roman"/>
                <w:sz w:val="28"/>
                <w:szCs w:val="28"/>
              </w:rPr>
              <w:t>спортивных игр и многоборий: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«Школа безопасности»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«Школа выживания»</w:t>
            </w:r>
          </w:p>
          <w:p w:rsid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 Зарница</w:t>
            </w:r>
          </w:p>
          <w:p w:rsidR="001D08C0" w:rsidRPr="003D4EAA" w:rsidRDefault="001D08C0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Турнир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спортивному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лазертагу</w:t>
            </w:r>
            <w:proofErr w:type="spellEnd"/>
          </w:p>
        </w:tc>
        <w:tc>
          <w:tcPr>
            <w:tcW w:w="1470" w:type="dxa"/>
          </w:tcPr>
          <w:p w:rsidR="003D4EAA" w:rsidRPr="003D4EAA" w:rsidRDefault="007B1164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="003D4EAA"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2 510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08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1276" w:type="dxa"/>
          </w:tcPr>
          <w:p w:rsid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8C0" w:rsidRPr="003D4EAA" w:rsidRDefault="001D08C0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молодежной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политики,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900" w:type="dxa"/>
            <w:gridSpan w:val="3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3.3.</w:t>
            </w:r>
          </w:p>
        </w:tc>
        <w:tc>
          <w:tcPr>
            <w:tcW w:w="4860" w:type="dxa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900" w:type="dxa"/>
            <w:gridSpan w:val="3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860" w:type="dxa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военно-полевых сборов юношей - десятиклассников</w:t>
            </w:r>
          </w:p>
        </w:tc>
        <w:tc>
          <w:tcPr>
            <w:tcW w:w="1470" w:type="dxa"/>
          </w:tcPr>
          <w:p w:rsidR="003D4EAA" w:rsidRPr="003D4EAA" w:rsidRDefault="007B1164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109 300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73 920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35 380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  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900" w:type="dxa"/>
            <w:gridSpan w:val="3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860" w:type="dxa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Городские соревнования по военно-прикладным видам спорта среди допризывной молодежи «Мы готовы!»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политики,  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15592" w:type="dxa"/>
            <w:gridSpan w:val="11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4. Координация деятельности общественных объединений и организаций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по нравственно-патриотическому воспитанию детей и молодежи</w:t>
            </w:r>
          </w:p>
        </w:tc>
      </w:tr>
      <w:tr w:rsidR="003D4EAA" w:rsidRPr="003D4EAA" w:rsidTr="003D4EAA">
        <w:trPr>
          <w:trHeight w:val="210"/>
        </w:trPr>
        <w:tc>
          <w:tcPr>
            <w:tcW w:w="900" w:type="dxa"/>
            <w:gridSpan w:val="3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860" w:type="dxa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 работы военно-патриотических клубов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(приобретение формы для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ЮНАРМИИ, оплата орг. 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Приобретение оборудования для электронного тира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809 410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565 410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244 000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Отдел молодежной политики, МАУК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«Городской дом культуры» городского округа Кинель, МБУ ДМО «Альянс молодых»</w:t>
            </w:r>
          </w:p>
        </w:tc>
      </w:tr>
      <w:tr w:rsidR="003D4EAA" w:rsidRPr="003D4EAA" w:rsidTr="003D4EAA">
        <w:trPr>
          <w:trHeight w:val="210"/>
        </w:trPr>
        <w:tc>
          <w:tcPr>
            <w:tcW w:w="900" w:type="dxa"/>
            <w:gridSpan w:val="3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4.2.</w:t>
            </w:r>
          </w:p>
        </w:tc>
        <w:tc>
          <w:tcPr>
            <w:tcW w:w="4860" w:type="dxa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акций:</w:t>
            </w:r>
          </w:p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«Цветы для ветеранов»</w:t>
            </w:r>
          </w:p>
        </w:tc>
        <w:tc>
          <w:tcPr>
            <w:tcW w:w="1470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</w:t>
            </w:r>
          </w:p>
        </w:tc>
      </w:tr>
      <w:tr w:rsidR="003D4EAA" w:rsidRPr="003D4EAA" w:rsidTr="003D4EAA">
        <w:trPr>
          <w:trHeight w:val="210"/>
        </w:trPr>
        <w:tc>
          <w:tcPr>
            <w:tcW w:w="15592" w:type="dxa"/>
            <w:gridSpan w:val="11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5. Информационное обеспечение нравственно-патриотического воспитания детей и молодежи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B06205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4EAA" w:rsidRPr="003D4EAA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«Молодежная политика» сайта городского округа Кинель по проблемам нравств</w:t>
            </w:r>
            <w:r w:rsidR="00B06205">
              <w:rPr>
                <w:rFonts w:ascii="Times New Roman" w:hAnsi="Times New Roman" w:cs="Times New Roman"/>
                <w:sz w:val="28"/>
                <w:szCs w:val="28"/>
              </w:rPr>
              <w:t>енно-патриотического воспитания</w:t>
            </w:r>
          </w:p>
        </w:tc>
        <w:tc>
          <w:tcPr>
            <w:tcW w:w="1470" w:type="dxa"/>
          </w:tcPr>
          <w:p w:rsidR="003D4EAA" w:rsidRPr="003D4EAA" w:rsidRDefault="007B1164" w:rsidP="007B1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B06205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4EAA" w:rsidRPr="003D4EAA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470" w:type="dxa"/>
          </w:tcPr>
          <w:p w:rsidR="003D4EAA" w:rsidRPr="003D4EAA" w:rsidRDefault="007B1164" w:rsidP="007B1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B06205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D4EAA" w:rsidRPr="003D4EAA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и размещение информационных щитов, баннеров, растяжек по формированию и пропаганде позитивных общественных ценностей и </w:t>
            </w:r>
            <w:r w:rsidRPr="003D4E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нравственных </w:t>
            </w:r>
            <w:r w:rsidR="00B06205">
              <w:rPr>
                <w:rFonts w:ascii="Times New Roman" w:hAnsi="Times New Roman" w:cs="Times New Roman"/>
                <w:sz w:val="28"/>
                <w:szCs w:val="28"/>
              </w:rPr>
              <w:t>ориентиров</w:t>
            </w:r>
          </w:p>
        </w:tc>
        <w:tc>
          <w:tcPr>
            <w:tcW w:w="1470" w:type="dxa"/>
          </w:tcPr>
          <w:p w:rsidR="003D4EAA" w:rsidRPr="003D4EAA" w:rsidRDefault="007B1164" w:rsidP="007B11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93 600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61 500</w:t>
            </w:r>
          </w:p>
        </w:tc>
        <w:tc>
          <w:tcPr>
            <w:tcW w:w="1276" w:type="dxa"/>
          </w:tcPr>
          <w:p w:rsidR="003D4EAA" w:rsidRPr="003D4EAA" w:rsidRDefault="009A43E9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32 100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</w:t>
            </w:r>
          </w:p>
        </w:tc>
      </w:tr>
      <w:tr w:rsidR="003D4EAA" w:rsidRPr="003D4EAA" w:rsidTr="003D4EAA">
        <w:trPr>
          <w:trHeight w:val="210"/>
        </w:trPr>
        <w:tc>
          <w:tcPr>
            <w:tcW w:w="873" w:type="dxa"/>
            <w:gridSpan w:val="2"/>
          </w:tcPr>
          <w:p w:rsidR="003D4EAA" w:rsidRPr="003D4EAA" w:rsidRDefault="00B06205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3D4EAA" w:rsidRPr="003D4EAA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887" w:type="dxa"/>
            <w:gridSpan w:val="2"/>
          </w:tcPr>
          <w:p w:rsidR="003D4EAA" w:rsidRPr="003D4EAA" w:rsidRDefault="003D4EAA" w:rsidP="00B06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470" w:type="dxa"/>
          </w:tcPr>
          <w:p w:rsidR="003D4EAA" w:rsidRPr="003D4EAA" w:rsidRDefault="003D4EAA" w:rsidP="007B11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sz w:val="28"/>
                <w:szCs w:val="28"/>
              </w:rPr>
              <w:t>Отдел молодежной политики</w:t>
            </w:r>
          </w:p>
        </w:tc>
      </w:tr>
      <w:tr w:rsidR="003D4EAA" w:rsidRPr="003D4EAA" w:rsidTr="003D4EAA">
        <w:trPr>
          <w:trHeight w:val="210"/>
        </w:trPr>
        <w:tc>
          <w:tcPr>
            <w:tcW w:w="5760" w:type="dxa"/>
            <w:gridSpan w:val="4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70" w:type="dxa"/>
          </w:tcPr>
          <w:p w:rsidR="003D4EAA" w:rsidRPr="003D4EAA" w:rsidRDefault="003D4EAA" w:rsidP="007B11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B1164">
              <w:rPr>
                <w:rFonts w:ascii="Times New Roman" w:hAnsi="Times New Roman" w:cs="Times New Roman"/>
                <w:b/>
                <w:sz w:val="28"/>
                <w:szCs w:val="28"/>
              </w:rPr>
              <w:t> 789 210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100 000</w:t>
            </w:r>
          </w:p>
        </w:tc>
        <w:tc>
          <w:tcPr>
            <w:tcW w:w="1417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1 000 210</w:t>
            </w:r>
          </w:p>
        </w:tc>
        <w:tc>
          <w:tcPr>
            <w:tcW w:w="1275" w:type="dxa"/>
          </w:tcPr>
          <w:p w:rsidR="003D4EAA" w:rsidRPr="003D4EAA" w:rsidRDefault="003D4EAA" w:rsidP="003D4EA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150 000</w:t>
            </w:r>
          </w:p>
        </w:tc>
        <w:tc>
          <w:tcPr>
            <w:tcW w:w="1134" w:type="dxa"/>
          </w:tcPr>
          <w:p w:rsidR="003D4EAA" w:rsidRPr="003D4EAA" w:rsidRDefault="003D4EAA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EAA">
              <w:rPr>
                <w:rFonts w:ascii="Times New Roman" w:hAnsi="Times New Roman" w:cs="Times New Roman"/>
                <w:b/>
                <w:sz w:val="28"/>
                <w:szCs w:val="28"/>
              </w:rPr>
              <w:t>234 000</w:t>
            </w:r>
          </w:p>
        </w:tc>
        <w:tc>
          <w:tcPr>
            <w:tcW w:w="1276" w:type="dxa"/>
          </w:tcPr>
          <w:p w:rsidR="003D4EAA" w:rsidRPr="003D4EAA" w:rsidRDefault="007B1164" w:rsidP="003D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305 000</w:t>
            </w:r>
          </w:p>
        </w:tc>
        <w:tc>
          <w:tcPr>
            <w:tcW w:w="2126" w:type="dxa"/>
          </w:tcPr>
          <w:p w:rsidR="003D4EAA" w:rsidRPr="003D4EAA" w:rsidRDefault="003D4EAA" w:rsidP="003D4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4EAA" w:rsidRPr="003D4EAA" w:rsidRDefault="003D4EAA" w:rsidP="003D4EA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D4EAA" w:rsidRPr="003D4EAA" w:rsidSect="003D4E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4EAA"/>
    <w:rsid w:val="001D08C0"/>
    <w:rsid w:val="003D4EAA"/>
    <w:rsid w:val="00460CD4"/>
    <w:rsid w:val="007B1164"/>
    <w:rsid w:val="007B4274"/>
    <w:rsid w:val="009A43E9"/>
    <w:rsid w:val="00B06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E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5</cp:revision>
  <cp:lastPrinted>2023-01-26T11:56:00Z</cp:lastPrinted>
  <dcterms:created xsi:type="dcterms:W3CDTF">2023-01-26T11:11:00Z</dcterms:created>
  <dcterms:modified xsi:type="dcterms:W3CDTF">2023-01-26T12:33:00Z</dcterms:modified>
</cp:coreProperties>
</file>